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517" w:rsidRPr="002C6517" w:rsidRDefault="002C6517" w:rsidP="002C6517">
      <w:pPr>
        <w:shd w:val="clear" w:color="auto" w:fill="FFFFFF"/>
        <w:spacing w:after="0" w:line="240" w:lineRule="auto"/>
        <w:outlineLvl w:val="0"/>
        <w:rPr>
          <w:rFonts w:ascii="Arial" w:eastAsia="Times New Roman" w:hAnsi="Arial" w:cs="Arial"/>
          <w:color w:val="333333"/>
          <w:kern w:val="36"/>
          <w:sz w:val="42"/>
          <w:szCs w:val="42"/>
          <w:lang w:eastAsia="fr-FR"/>
        </w:rPr>
      </w:pPr>
      <w:r w:rsidRPr="002C6517">
        <w:rPr>
          <w:rFonts w:ascii="Arial" w:eastAsia="Times New Roman" w:hAnsi="Arial" w:cs="Arial"/>
          <w:color w:val="333333"/>
          <w:kern w:val="36"/>
          <w:sz w:val="42"/>
          <w:szCs w:val="42"/>
          <w:bdr w:val="none" w:sz="0" w:space="0" w:color="auto" w:frame="1"/>
          <w:lang w:eastAsia="fr-FR"/>
        </w:rPr>
        <w:t>Le Cahier des Charges</w:t>
      </w:r>
      <w:r>
        <w:rPr>
          <w:rFonts w:ascii="Arial" w:eastAsia="Times New Roman" w:hAnsi="Arial" w:cs="Arial"/>
          <w:color w:val="333333"/>
          <w:kern w:val="36"/>
          <w:sz w:val="42"/>
          <w:szCs w:val="42"/>
          <w:bdr w:val="none" w:sz="0" w:space="0" w:color="auto" w:frame="1"/>
          <w:lang w:eastAsia="fr-FR"/>
        </w:rPr>
        <w:t xml:space="preserve"> tournois </w:t>
      </w:r>
    </w:p>
    <w:p w:rsidR="002C6517" w:rsidRPr="002C6517" w:rsidRDefault="002C6517" w:rsidP="002C6517">
      <w:pPr>
        <w:shd w:val="clear" w:color="auto" w:fill="FFFFFF"/>
        <w:spacing w:after="0" w:line="240" w:lineRule="auto"/>
        <w:rPr>
          <w:rFonts w:ascii="Tahoma" w:eastAsia="Times New Roman" w:hAnsi="Tahoma" w:cs="Tahoma"/>
          <w:color w:val="333333"/>
          <w:sz w:val="20"/>
          <w:szCs w:val="20"/>
          <w:lang w:eastAsia="fr-FR"/>
        </w:rPr>
      </w:pPr>
      <w:r w:rsidRPr="002C6517">
        <w:rPr>
          <w:rFonts w:ascii="Tahoma" w:eastAsia="Times New Roman" w:hAnsi="Tahoma" w:cs="Tahoma"/>
          <w:color w:val="333333"/>
          <w:sz w:val="20"/>
          <w:szCs w:val="20"/>
          <w:lang w:eastAsia="fr-FR"/>
        </w:rPr>
        <w:t> </w:t>
      </w:r>
    </w:p>
    <w:p w:rsidR="002C6517" w:rsidRDefault="002C6517" w:rsidP="002C6517">
      <w:pPr>
        <w:shd w:val="clear" w:color="auto" w:fill="FFFFFF"/>
        <w:spacing w:after="0" w:line="240" w:lineRule="auto"/>
        <w:rPr>
          <w:rFonts w:ascii="Tahoma" w:eastAsia="Times New Roman" w:hAnsi="Tahoma" w:cs="Tahoma"/>
          <w:b/>
          <w:bCs/>
          <w:color w:val="0000FF"/>
          <w:sz w:val="20"/>
          <w:szCs w:val="20"/>
          <w:bdr w:val="none" w:sz="0" w:space="0" w:color="auto" w:frame="1"/>
          <w:lang w:eastAsia="fr-FR"/>
        </w:rPr>
      </w:pPr>
      <w:r w:rsidRPr="002C6517">
        <w:rPr>
          <w:rFonts w:ascii="Tahoma" w:eastAsia="Times New Roman" w:hAnsi="Tahoma" w:cs="Tahoma"/>
          <w:b/>
          <w:bCs/>
          <w:color w:val="0000FF"/>
          <w:sz w:val="20"/>
          <w:szCs w:val="20"/>
          <w:bdr w:val="none" w:sz="0" w:space="0" w:color="auto" w:frame="1"/>
          <w:lang w:eastAsia="fr-FR"/>
        </w:rPr>
        <w:t>Cahier des Charges – Tournoi Privé :</w:t>
      </w:r>
    </w:p>
    <w:p w:rsidR="002C6517" w:rsidRPr="002C6517" w:rsidRDefault="002C6517" w:rsidP="002C6517">
      <w:pPr>
        <w:shd w:val="clear" w:color="auto" w:fill="FFFFFF"/>
        <w:spacing w:after="0" w:line="240" w:lineRule="auto"/>
        <w:rPr>
          <w:rFonts w:ascii="Tahoma" w:eastAsia="Times New Roman" w:hAnsi="Tahoma" w:cs="Tahoma"/>
          <w:color w:val="333333"/>
          <w:sz w:val="20"/>
          <w:szCs w:val="20"/>
          <w:lang w:eastAsia="fr-FR"/>
        </w:rPr>
      </w:pPr>
    </w:p>
    <w:p w:rsidR="002C6517" w:rsidRDefault="002C6517" w:rsidP="002C6517">
      <w:pPr>
        <w:shd w:val="clear" w:color="auto" w:fill="FFFFFF"/>
        <w:spacing w:after="0" w:line="240" w:lineRule="auto"/>
        <w:rPr>
          <w:rFonts w:ascii="Tahoma" w:eastAsia="Times New Roman" w:hAnsi="Tahoma" w:cs="Tahoma"/>
          <w:b/>
          <w:bCs/>
          <w:color w:val="0000FF"/>
          <w:sz w:val="20"/>
          <w:szCs w:val="20"/>
          <w:bdr w:val="none" w:sz="0" w:space="0" w:color="auto" w:frame="1"/>
          <w:lang w:eastAsia="fr-FR"/>
        </w:rPr>
      </w:pPr>
      <w:r w:rsidRPr="002C6517">
        <w:rPr>
          <w:rFonts w:ascii="Tahoma" w:eastAsia="Times New Roman" w:hAnsi="Tahoma" w:cs="Tahoma"/>
          <w:b/>
          <w:bCs/>
          <w:color w:val="0000FF"/>
          <w:sz w:val="20"/>
          <w:szCs w:val="20"/>
          <w:bdr w:val="none" w:sz="0" w:space="0" w:color="auto" w:frame="1"/>
          <w:lang w:eastAsia="fr-FR"/>
        </w:rPr>
        <w:t>Informations à connaitre pour l’organisation d’un tournoi privée.</w:t>
      </w:r>
    </w:p>
    <w:p w:rsidR="002C6517" w:rsidRPr="002C6517" w:rsidRDefault="002C6517" w:rsidP="002C6517">
      <w:pPr>
        <w:shd w:val="clear" w:color="auto" w:fill="FFFFFF"/>
        <w:spacing w:after="0" w:line="240" w:lineRule="auto"/>
        <w:rPr>
          <w:rFonts w:ascii="Tahoma" w:eastAsia="Times New Roman" w:hAnsi="Tahoma" w:cs="Tahoma"/>
          <w:color w:val="333333"/>
          <w:sz w:val="20"/>
          <w:szCs w:val="20"/>
          <w:lang w:eastAsia="fr-FR"/>
        </w:rPr>
      </w:pPr>
    </w:p>
    <w:p w:rsidR="002C6517" w:rsidRPr="002C6517" w:rsidRDefault="002C6517" w:rsidP="002C6517">
      <w:pPr>
        <w:shd w:val="clear" w:color="auto" w:fill="FFFFFF"/>
        <w:spacing w:after="0" w:line="240" w:lineRule="auto"/>
        <w:rPr>
          <w:rFonts w:ascii="Tahoma" w:eastAsia="Times New Roman" w:hAnsi="Tahoma" w:cs="Tahoma"/>
          <w:color w:val="333333"/>
          <w:sz w:val="20"/>
          <w:szCs w:val="20"/>
          <w:lang w:eastAsia="fr-FR"/>
        </w:rPr>
      </w:pPr>
      <w:r w:rsidRPr="002C6517">
        <w:rPr>
          <w:rFonts w:ascii="Tahoma" w:eastAsia="Times New Roman" w:hAnsi="Tahoma" w:cs="Tahoma"/>
          <w:b/>
          <w:bCs/>
          <w:color w:val="0000FF"/>
          <w:sz w:val="20"/>
          <w:szCs w:val="20"/>
          <w:bdr w:val="none" w:sz="0" w:space="0" w:color="auto" w:frame="1"/>
          <w:lang w:eastAsia="fr-FR"/>
        </w:rPr>
        <w:t>–          Demande de pouvoir disposer du gymnase auprès de la Mairie</w:t>
      </w:r>
    </w:p>
    <w:p w:rsidR="002C6517" w:rsidRPr="002C6517" w:rsidRDefault="002C6517" w:rsidP="002C6517">
      <w:pPr>
        <w:shd w:val="clear" w:color="auto" w:fill="FFFFFF"/>
        <w:spacing w:after="0" w:line="240" w:lineRule="auto"/>
        <w:rPr>
          <w:rFonts w:ascii="Tahoma" w:eastAsia="Times New Roman" w:hAnsi="Tahoma" w:cs="Tahoma"/>
          <w:color w:val="333333"/>
          <w:sz w:val="20"/>
          <w:szCs w:val="20"/>
          <w:lang w:eastAsia="fr-FR"/>
        </w:rPr>
      </w:pPr>
      <w:r w:rsidRPr="002C6517">
        <w:rPr>
          <w:rFonts w:ascii="Tahoma" w:eastAsia="Times New Roman" w:hAnsi="Tahoma" w:cs="Tahoma"/>
          <w:b/>
          <w:bCs/>
          <w:color w:val="0000FF"/>
          <w:sz w:val="20"/>
          <w:szCs w:val="20"/>
          <w:bdr w:val="none" w:sz="0" w:space="0" w:color="auto" w:frame="1"/>
          <w:lang w:eastAsia="fr-FR"/>
        </w:rPr>
        <w:t>–          Trouver un JA.</w:t>
      </w:r>
    </w:p>
    <w:p w:rsidR="002C6517" w:rsidRPr="002C6517" w:rsidRDefault="002C6517" w:rsidP="002C6517">
      <w:pPr>
        <w:shd w:val="clear" w:color="auto" w:fill="FFFFFF"/>
        <w:spacing w:after="0" w:line="240" w:lineRule="auto"/>
        <w:rPr>
          <w:rFonts w:ascii="Tahoma" w:eastAsia="Times New Roman" w:hAnsi="Tahoma" w:cs="Tahoma"/>
          <w:color w:val="333333"/>
          <w:sz w:val="20"/>
          <w:szCs w:val="20"/>
          <w:lang w:eastAsia="fr-FR"/>
        </w:rPr>
      </w:pPr>
      <w:r w:rsidRPr="002C6517">
        <w:rPr>
          <w:rFonts w:ascii="Tahoma" w:eastAsia="Times New Roman" w:hAnsi="Tahoma" w:cs="Tahoma"/>
          <w:b/>
          <w:bCs/>
          <w:color w:val="0000FF"/>
          <w:sz w:val="20"/>
          <w:szCs w:val="20"/>
          <w:bdr w:val="none" w:sz="0" w:space="0" w:color="auto" w:frame="1"/>
          <w:lang w:eastAsia="fr-FR"/>
        </w:rPr>
        <w:t>–          Demande d’autorisation de tournoi auprès de la Ligue.</w:t>
      </w:r>
    </w:p>
    <w:p w:rsidR="002C6517" w:rsidRPr="002C6517" w:rsidRDefault="002C6517" w:rsidP="002C6517">
      <w:pPr>
        <w:shd w:val="clear" w:color="auto" w:fill="FFFFFF"/>
        <w:spacing w:after="0" w:line="240" w:lineRule="auto"/>
        <w:rPr>
          <w:rFonts w:ascii="Tahoma" w:eastAsia="Times New Roman" w:hAnsi="Tahoma" w:cs="Tahoma"/>
          <w:color w:val="333333"/>
          <w:sz w:val="20"/>
          <w:szCs w:val="20"/>
          <w:lang w:eastAsia="fr-FR"/>
        </w:rPr>
      </w:pPr>
      <w:r w:rsidRPr="002C6517">
        <w:rPr>
          <w:rFonts w:ascii="Tahoma" w:eastAsia="Times New Roman" w:hAnsi="Tahoma" w:cs="Tahoma"/>
          <w:b/>
          <w:bCs/>
          <w:color w:val="0000FF"/>
          <w:sz w:val="20"/>
          <w:szCs w:val="20"/>
          <w:bdr w:val="none" w:sz="0" w:space="0" w:color="auto" w:frame="1"/>
          <w:lang w:eastAsia="fr-FR"/>
        </w:rPr>
        <w:t>–          Attendre la validation avant de diffuser le tournoi.</w:t>
      </w:r>
    </w:p>
    <w:p w:rsidR="002C6517" w:rsidRPr="002C6517" w:rsidRDefault="002C6517" w:rsidP="002C6517">
      <w:pPr>
        <w:shd w:val="clear" w:color="auto" w:fill="FFFFFF"/>
        <w:spacing w:after="0" w:line="240" w:lineRule="auto"/>
        <w:rPr>
          <w:rFonts w:ascii="Tahoma" w:eastAsia="Times New Roman" w:hAnsi="Tahoma" w:cs="Tahoma"/>
          <w:color w:val="333333"/>
          <w:sz w:val="20"/>
          <w:szCs w:val="20"/>
          <w:lang w:eastAsia="fr-FR"/>
        </w:rPr>
      </w:pPr>
      <w:r w:rsidRPr="002C6517">
        <w:rPr>
          <w:rFonts w:ascii="Tahoma" w:eastAsia="Times New Roman" w:hAnsi="Tahoma" w:cs="Tahoma"/>
          <w:b/>
          <w:bCs/>
          <w:color w:val="0000FF"/>
          <w:sz w:val="20"/>
          <w:szCs w:val="20"/>
          <w:bdr w:val="none" w:sz="0" w:space="0" w:color="auto" w:frame="1"/>
          <w:lang w:eastAsia="fr-FR"/>
        </w:rPr>
        <w:t>–          Validation avec le JA en charge du tournoi du nombre de tableaux qui seront ouverts en fonction du nombre de terrains et du nombre souhaité de joueurs par catégorie.</w:t>
      </w:r>
    </w:p>
    <w:p w:rsidR="002C6517" w:rsidRPr="002C6517" w:rsidRDefault="002C6517" w:rsidP="002C6517">
      <w:pPr>
        <w:shd w:val="clear" w:color="auto" w:fill="FFFFFF"/>
        <w:spacing w:after="0" w:line="240" w:lineRule="auto"/>
        <w:rPr>
          <w:rFonts w:ascii="Tahoma" w:eastAsia="Times New Roman" w:hAnsi="Tahoma" w:cs="Tahoma"/>
          <w:color w:val="333333"/>
          <w:sz w:val="20"/>
          <w:szCs w:val="20"/>
          <w:lang w:eastAsia="fr-FR"/>
        </w:rPr>
      </w:pPr>
      <w:r w:rsidRPr="002C6517">
        <w:rPr>
          <w:rFonts w:ascii="Tahoma" w:eastAsia="Times New Roman" w:hAnsi="Tahoma" w:cs="Tahoma"/>
          <w:b/>
          <w:bCs/>
          <w:color w:val="0000FF"/>
          <w:sz w:val="20"/>
          <w:szCs w:val="20"/>
          <w:bdr w:val="none" w:sz="0" w:space="0" w:color="auto" w:frame="1"/>
          <w:lang w:eastAsia="fr-FR"/>
        </w:rPr>
        <w:t>–          Possibilité de demander la diffusion de la Plaquette et de la fiche d’inscription auprès du Comité sur le site internet.</w:t>
      </w:r>
    </w:p>
    <w:p w:rsidR="002C6517" w:rsidRPr="002C6517" w:rsidRDefault="002C6517" w:rsidP="002C6517">
      <w:pPr>
        <w:shd w:val="clear" w:color="auto" w:fill="FFFFFF"/>
        <w:spacing w:after="0" w:line="240" w:lineRule="auto"/>
        <w:rPr>
          <w:rFonts w:ascii="Tahoma" w:eastAsia="Times New Roman" w:hAnsi="Tahoma" w:cs="Tahoma"/>
          <w:color w:val="333333"/>
          <w:sz w:val="20"/>
          <w:szCs w:val="20"/>
          <w:lang w:eastAsia="fr-FR"/>
        </w:rPr>
      </w:pPr>
      <w:r w:rsidRPr="002C6517">
        <w:rPr>
          <w:rFonts w:ascii="Tahoma" w:eastAsia="Times New Roman" w:hAnsi="Tahoma" w:cs="Tahoma"/>
          <w:b/>
          <w:bCs/>
          <w:color w:val="0000FF"/>
          <w:sz w:val="20"/>
          <w:szCs w:val="20"/>
          <w:bdr w:val="none" w:sz="0" w:space="0" w:color="auto" w:frame="1"/>
          <w:lang w:eastAsia="fr-FR"/>
        </w:rPr>
        <w:t>–          Le responsable du tournoi, qui devra obligatoirement avoir suivi le stage SOC, doit être celui qui saisira les inscriptions.</w:t>
      </w:r>
    </w:p>
    <w:p w:rsidR="002C6517" w:rsidRPr="002C6517" w:rsidRDefault="002C6517" w:rsidP="002C6517">
      <w:pPr>
        <w:shd w:val="clear" w:color="auto" w:fill="FFFFFF"/>
        <w:spacing w:after="0" w:line="240" w:lineRule="auto"/>
        <w:rPr>
          <w:rFonts w:ascii="Tahoma" w:eastAsia="Times New Roman" w:hAnsi="Tahoma" w:cs="Tahoma"/>
          <w:color w:val="333333"/>
          <w:sz w:val="20"/>
          <w:szCs w:val="20"/>
          <w:lang w:eastAsia="fr-FR"/>
        </w:rPr>
      </w:pPr>
      <w:r w:rsidRPr="002C6517">
        <w:rPr>
          <w:rFonts w:ascii="Tahoma" w:eastAsia="Times New Roman" w:hAnsi="Tahoma" w:cs="Tahoma"/>
          <w:b/>
          <w:bCs/>
          <w:color w:val="0000FF"/>
          <w:sz w:val="20"/>
          <w:szCs w:val="20"/>
          <w:bdr w:val="none" w:sz="0" w:space="0" w:color="auto" w:frame="1"/>
          <w:lang w:eastAsia="fr-FR"/>
        </w:rPr>
        <w:t>–          Les joueurs doivent être inscrits par ordre de réception des fiches d’inscription, si un joueur ne peut pas être inscrit manque de place, il faut lui indiquer au plus vite, il pourra ainsi, soit se désinscrire du tournoi, soit se mettre en liste d’attente en cas de forfait.</w:t>
      </w:r>
    </w:p>
    <w:p w:rsidR="002C6517" w:rsidRPr="002C6517" w:rsidRDefault="002C6517" w:rsidP="002C6517">
      <w:pPr>
        <w:shd w:val="clear" w:color="auto" w:fill="FFFFFF"/>
        <w:spacing w:after="0" w:line="240" w:lineRule="auto"/>
        <w:rPr>
          <w:rFonts w:ascii="Tahoma" w:eastAsia="Times New Roman" w:hAnsi="Tahoma" w:cs="Tahoma"/>
          <w:color w:val="333333"/>
          <w:sz w:val="20"/>
          <w:szCs w:val="20"/>
          <w:lang w:eastAsia="fr-FR"/>
        </w:rPr>
      </w:pPr>
      <w:r w:rsidRPr="002C6517">
        <w:rPr>
          <w:rFonts w:ascii="Tahoma" w:eastAsia="Times New Roman" w:hAnsi="Tahoma" w:cs="Tahoma"/>
          <w:b/>
          <w:bCs/>
          <w:color w:val="0000FF"/>
          <w:sz w:val="20"/>
          <w:szCs w:val="20"/>
          <w:bdr w:val="none" w:sz="0" w:space="0" w:color="auto" w:frame="1"/>
          <w:lang w:eastAsia="fr-FR"/>
        </w:rPr>
        <w:t>–          La buvette doit pouvoir proposer des produits variés salés et sucrés en quantité suffisante et prévoir des bouteilles d’eau, tout ceci avec des prix raisonnables.</w:t>
      </w:r>
    </w:p>
    <w:p w:rsidR="002C6517" w:rsidRDefault="002C6517" w:rsidP="002C6517">
      <w:pPr>
        <w:shd w:val="clear" w:color="auto" w:fill="FFFFFF"/>
        <w:spacing w:after="0" w:line="240" w:lineRule="auto"/>
        <w:rPr>
          <w:rFonts w:ascii="Tahoma" w:eastAsia="Times New Roman" w:hAnsi="Tahoma" w:cs="Tahoma"/>
          <w:b/>
          <w:bCs/>
          <w:color w:val="0000FF"/>
          <w:sz w:val="20"/>
          <w:szCs w:val="20"/>
          <w:bdr w:val="none" w:sz="0" w:space="0" w:color="auto" w:frame="1"/>
          <w:lang w:eastAsia="fr-FR"/>
        </w:rPr>
      </w:pPr>
      <w:r w:rsidRPr="002C6517">
        <w:rPr>
          <w:rFonts w:ascii="Tahoma" w:eastAsia="Times New Roman" w:hAnsi="Tahoma" w:cs="Tahoma"/>
          <w:b/>
          <w:bCs/>
          <w:color w:val="0000FF"/>
          <w:sz w:val="20"/>
          <w:szCs w:val="20"/>
          <w:bdr w:val="none" w:sz="0" w:space="0" w:color="auto" w:frame="1"/>
          <w:lang w:eastAsia="fr-FR"/>
        </w:rPr>
        <w:t>–          La table de marque doit être composée d’au moins 3 personnes ayant le SOC.</w:t>
      </w:r>
    </w:p>
    <w:p w:rsidR="002C6517" w:rsidRPr="002C6517" w:rsidRDefault="002C6517" w:rsidP="002C6517">
      <w:pPr>
        <w:shd w:val="clear" w:color="auto" w:fill="FFFFFF"/>
        <w:spacing w:after="0" w:line="240" w:lineRule="auto"/>
        <w:rPr>
          <w:rFonts w:ascii="Tahoma" w:eastAsia="Times New Roman" w:hAnsi="Tahoma" w:cs="Tahoma"/>
          <w:color w:val="333333"/>
          <w:sz w:val="20"/>
          <w:szCs w:val="20"/>
          <w:lang w:eastAsia="fr-FR"/>
        </w:rPr>
      </w:pPr>
    </w:p>
    <w:p w:rsidR="002C6517" w:rsidRPr="002C6517" w:rsidRDefault="002C6517" w:rsidP="002C6517">
      <w:pPr>
        <w:shd w:val="clear" w:color="auto" w:fill="FFFFFF"/>
        <w:spacing w:after="0" w:line="240" w:lineRule="auto"/>
        <w:rPr>
          <w:rFonts w:ascii="Tahoma" w:eastAsia="Times New Roman" w:hAnsi="Tahoma" w:cs="Tahoma"/>
          <w:color w:val="333333"/>
          <w:sz w:val="20"/>
          <w:szCs w:val="20"/>
          <w:lang w:eastAsia="fr-FR"/>
        </w:rPr>
      </w:pPr>
      <w:r w:rsidRPr="002C6517">
        <w:rPr>
          <w:rFonts w:ascii="Tahoma" w:eastAsia="Times New Roman" w:hAnsi="Tahoma" w:cs="Tahoma"/>
          <w:b/>
          <w:bCs/>
          <w:color w:val="FF0000"/>
          <w:sz w:val="20"/>
          <w:szCs w:val="20"/>
          <w:bdr w:val="none" w:sz="0" w:space="0" w:color="auto" w:frame="1"/>
          <w:lang w:eastAsia="fr-FR"/>
        </w:rPr>
        <w:t>Si vous souhaitez que votre tournoi soit communiqué sur le site du comité merci de bien vouloir :</w:t>
      </w:r>
    </w:p>
    <w:p w:rsidR="002C6517" w:rsidRPr="002C6517" w:rsidRDefault="002C6517" w:rsidP="002C6517">
      <w:pPr>
        <w:shd w:val="clear" w:color="auto" w:fill="FFFFFF"/>
        <w:spacing w:after="0" w:line="240" w:lineRule="auto"/>
        <w:rPr>
          <w:rFonts w:ascii="Tahoma" w:eastAsia="Times New Roman" w:hAnsi="Tahoma" w:cs="Tahoma"/>
          <w:color w:val="333333"/>
          <w:sz w:val="20"/>
          <w:szCs w:val="20"/>
          <w:lang w:eastAsia="fr-FR"/>
        </w:rPr>
      </w:pPr>
      <w:r w:rsidRPr="002C6517">
        <w:rPr>
          <w:rFonts w:ascii="Tahoma" w:eastAsia="Times New Roman" w:hAnsi="Tahoma" w:cs="Tahoma"/>
          <w:b/>
          <w:bCs/>
          <w:color w:val="FF0000"/>
          <w:sz w:val="20"/>
          <w:szCs w:val="20"/>
          <w:bdr w:val="none" w:sz="0" w:space="0" w:color="auto" w:frame="1"/>
          <w:lang w:eastAsia="fr-FR"/>
        </w:rPr>
        <w:t>– Envoyé votre affiche du tournoi en format JPEG</w:t>
      </w:r>
    </w:p>
    <w:p w:rsidR="002C6517" w:rsidRPr="002C6517" w:rsidRDefault="002C6517" w:rsidP="002C6517">
      <w:pPr>
        <w:shd w:val="clear" w:color="auto" w:fill="FFFFFF"/>
        <w:spacing w:after="0" w:line="240" w:lineRule="auto"/>
        <w:rPr>
          <w:rFonts w:ascii="Tahoma" w:eastAsia="Times New Roman" w:hAnsi="Tahoma" w:cs="Tahoma"/>
          <w:color w:val="333333"/>
          <w:sz w:val="20"/>
          <w:szCs w:val="20"/>
          <w:lang w:eastAsia="fr-FR"/>
        </w:rPr>
      </w:pPr>
      <w:r w:rsidRPr="002C6517">
        <w:rPr>
          <w:rFonts w:ascii="Tahoma" w:eastAsia="Times New Roman" w:hAnsi="Tahoma" w:cs="Tahoma"/>
          <w:b/>
          <w:bCs/>
          <w:color w:val="FF0000"/>
          <w:sz w:val="20"/>
          <w:szCs w:val="20"/>
          <w:bdr w:val="none" w:sz="0" w:space="0" w:color="auto" w:frame="1"/>
          <w:lang w:eastAsia="fr-FR"/>
        </w:rPr>
        <w:t>– Rédiger un article sur votre tournoi (dates, séries, etc…)</w:t>
      </w:r>
    </w:p>
    <w:p w:rsidR="002C6517" w:rsidRPr="002C6517" w:rsidRDefault="002C6517" w:rsidP="002C6517">
      <w:pPr>
        <w:shd w:val="clear" w:color="auto" w:fill="FFFFFF"/>
        <w:spacing w:after="0" w:line="240" w:lineRule="auto"/>
        <w:rPr>
          <w:rFonts w:ascii="Tahoma" w:eastAsia="Times New Roman" w:hAnsi="Tahoma" w:cs="Tahoma"/>
          <w:color w:val="333333"/>
          <w:sz w:val="20"/>
          <w:szCs w:val="20"/>
          <w:lang w:eastAsia="fr-FR"/>
        </w:rPr>
      </w:pPr>
      <w:r w:rsidRPr="002C6517">
        <w:rPr>
          <w:rFonts w:ascii="Tahoma" w:eastAsia="Times New Roman" w:hAnsi="Tahoma" w:cs="Tahoma"/>
          <w:b/>
          <w:bCs/>
          <w:color w:val="FF0000"/>
          <w:sz w:val="20"/>
          <w:szCs w:val="20"/>
          <w:bdr w:val="none" w:sz="0" w:space="0" w:color="auto" w:frame="1"/>
          <w:lang w:eastAsia="fr-FR"/>
        </w:rPr>
        <w:t>– Nous joindre la feuille d’inscription (format Excel) et le Règlement du tournoi (format Word)</w:t>
      </w:r>
    </w:p>
    <w:p w:rsidR="00D1673D" w:rsidRDefault="00D1673D">
      <w:bookmarkStart w:id="0" w:name="_GoBack"/>
      <w:bookmarkEnd w:id="0"/>
    </w:p>
    <w:sectPr w:rsidR="00D167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17"/>
    <w:rsid w:val="002C6517"/>
    <w:rsid w:val="00D167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E0444-7CDF-40FF-98B3-87A9F3E8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2C65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6517"/>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2C65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C6517"/>
    <w:rPr>
      <w:b/>
      <w:bCs/>
    </w:rPr>
  </w:style>
  <w:style w:type="character" w:customStyle="1" w:styleId="apple-converted-space">
    <w:name w:val="apple-converted-space"/>
    <w:basedOn w:val="Policepardfaut"/>
    <w:rsid w:val="002C6517"/>
  </w:style>
  <w:style w:type="character" w:customStyle="1" w:styleId="s-rg-t">
    <w:name w:val="s-rg-t"/>
    <w:basedOn w:val="Policepardfaut"/>
    <w:rsid w:val="002C6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164348">
      <w:bodyDiv w:val="1"/>
      <w:marLeft w:val="0"/>
      <w:marRight w:val="0"/>
      <w:marTop w:val="0"/>
      <w:marBottom w:val="0"/>
      <w:divBdr>
        <w:top w:val="none" w:sz="0" w:space="0" w:color="auto"/>
        <w:left w:val="none" w:sz="0" w:space="0" w:color="auto"/>
        <w:bottom w:val="none" w:sz="0" w:space="0" w:color="auto"/>
        <w:right w:val="none" w:sz="0" w:space="0" w:color="auto"/>
      </w:divBdr>
      <w:divsChild>
        <w:div w:id="1656563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1406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batut</dc:creator>
  <cp:keywords/>
  <dc:description/>
  <cp:lastModifiedBy>jessica batut</cp:lastModifiedBy>
  <cp:revision>1</cp:revision>
  <dcterms:created xsi:type="dcterms:W3CDTF">2016-07-06T13:28:00Z</dcterms:created>
  <dcterms:modified xsi:type="dcterms:W3CDTF">2016-07-06T13:29:00Z</dcterms:modified>
</cp:coreProperties>
</file>